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FF43" w14:textId="77777777" w:rsidR="00D15871" w:rsidRDefault="00D15871" w:rsidP="00D15871">
      <w:pPr>
        <w:spacing w:after="0"/>
        <w:jc w:val="center"/>
        <w:rPr>
          <w:b/>
          <w:bCs/>
          <w:i/>
          <w:iCs/>
          <w:u w:val="single"/>
        </w:rPr>
      </w:pPr>
      <w:r w:rsidRPr="00D15871">
        <w:rPr>
          <w:b/>
          <w:bCs/>
          <w:i/>
          <w:iCs/>
          <w:u w:val="single"/>
        </w:rPr>
        <w:t xml:space="preserve">Znění § 13c zákona č. 247/2014 Sb., </w:t>
      </w:r>
    </w:p>
    <w:p w14:paraId="43AE5ABB" w14:textId="7135BE82" w:rsidR="00D15871" w:rsidRPr="00D15871" w:rsidRDefault="00D15871" w:rsidP="00D15871">
      <w:pPr>
        <w:jc w:val="center"/>
        <w:rPr>
          <w:b/>
          <w:bCs/>
          <w:i/>
          <w:iCs/>
          <w:u w:val="single"/>
        </w:rPr>
      </w:pPr>
      <w:r w:rsidRPr="00D15871">
        <w:rPr>
          <w:b/>
          <w:bCs/>
          <w:i/>
          <w:iCs/>
          <w:u w:val="single"/>
        </w:rPr>
        <w:t>o poskytování služby péče o dítě v dětské skupině:</w:t>
      </w:r>
    </w:p>
    <w:p w14:paraId="14710C47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(1)</w:t>
      </w:r>
      <w:r w:rsidRPr="00D15871">
        <w:rPr>
          <w:i/>
          <w:iCs/>
        </w:rPr>
        <w:t> Ministerstvo jednou ročně monitoruje obsazená kapacitní místa a personální zabezpečení služby péče o dítě v dětských skupinách za účelem plánování dostupných kapacit, střednědobého výhledu výdajů státního rozpočtu na financování péče o děti, souvisejících opatření rodinné politiky a pro statistické potřeby.</w:t>
      </w:r>
    </w:p>
    <w:p w14:paraId="4FF0CE2B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(2)</w:t>
      </w:r>
      <w:r w:rsidRPr="00D15871">
        <w:rPr>
          <w:i/>
          <w:iCs/>
        </w:rPr>
        <w:t> Poskytovatel je povinen pro účely činnosti ministerstva podle odstavce 1 každoročně ve lhůtě do 15. října zaslat ministerstvu prostřednictvím elektronické aplikace podle § 20n anonymizované údaje platné k 30. září téhož kalendářního roku. Poskytovatel je povinen ministerstvu sdělit</w:t>
      </w:r>
    </w:p>
    <w:p w14:paraId="6422214F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a)</w:t>
      </w:r>
      <w:r w:rsidRPr="00D15871">
        <w:rPr>
          <w:i/>
          <w:iCs/>
        </w:rPr>
        <w:t> údaje o dětech, které na základě smlouvy o poskytování služby péče o dítě v dětské skupině uzavřené s rodičem dochází do dětské skupiny, a to</w:t>
      </w:r>
    </w:p>
    <w:p w14:paraId="0C64BDCD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1.</w:t>
      </w:r>
      <w:r w:rsidRPr="00D15871">
        <w:rPr>
          <w:i/>
          <w:iCs/>
        </w:rPr>
        <w:t> celkový počet dětí,</w:t>
      </w:r>
    </w:p>
    <w:p w14:paraId="0FD21CBF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2.</w:t>
      </w:r>
      <w:r w:rsidRPr="00D15871">
        <w:rPr>
          <w:i/>
          <w:iCs/>
        </w:rPr>
        <w:t> počet dětí ve stejném roku věku,</w:t>
      </w:r>
    </w:p>
    <w:p w14:paraId="0AA57281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3.</w:t>
      </w:r>
      <w:r w:rsidRPr="00D15871">
        <w:rPr>
          <w:i/>
          <w:iCs/>
        </w:rPr>
        <w:t> rozsah obsazení jednotlivých kapacitních míst podle uzavřených smluv o poskytování služby péče o dítě v dětské skupině,</w:t>
      </w:r>
    </w:p>
    <w:p w14:paraId="08266B4D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b)</w:t>
      </w:r>
      <w:r w:rsidRPr="00D15871">
        <w:rPr>
          <w:i/>
          <w:iCs/>
        </w:rPr>
        <w:t> počet zájemců o umístění dítěte do dětské skupiny k 1. září daného kalendářního roku, kteří byli z kapacitních důvodů odmítnuti,</w:t>
      </w:r>
    </w:p>
    <w:p w14:paraId="44EF116F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c)</w:t>
      </w:r>
      <w:r w:rsidRPr="00D15871">
        <w:rPr>
          <w:i/>
          <w:iCs/>
        </w:rPr>
        <w:t> údaje o pečujících osobách zajišťujících péči o děti v dětské skupině, a to</w:t>
      </w:r>
    </w:p>
    <w:p w14:paraId="227CAC76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1.</w:t>
      </w:r>
      <w:r w:rsidRPr="00D15871">
        <w:rPr>
          <w:i/>
          <w:iCs/>
        </w:rPr>
        <w:t> počet pečujících osob,</w:t>
      </w:r>
    </w:p>
    <w:p w14:paraId="23F0FC3E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2.</w:t>
      </w:r>
      <w:r w:rsidRPr="00D15871">
        <w:rPr>
          <w:i/>
          <w:iCs/>
        </w:rPr>
        <w:t> typ základního pracovněprávního vztahu a rozsah pracovní doby jednotlivých pečujících osob,</w:t>
      </w:r>
    </w:p>
    <w:p w14:paraId="6F099409" w14:textId="77777777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3.</w:t>
      </w:r>
      <w:r w:rsidRPr="00D15871">
        <w:rPr>
          <w:i/>
          <w:iCs/>
        </w:rPr>
        <w:t> dosažená odborná způsobilost podle § 5,</w:t>
      </w:r>
    </w:p>
    <w:p w14:paraId="38A7AE80" w14:textId="6E7E2E75" w:rsidR="00D15871" w:rsidRPr="00D15871" w:rsidRDefault="00D15871" w:rsidP="00D15871">
      <w:pPr>
        <w:jc w:val="both"/>
        <w:rPr>
          <w:i/>
          <w:iCs/>
        </w:rPr>
      </w:pPr>
      <w:r w:rsidRPr="00D15871">
        <w:rPr>
          <w:b/>
          <w:bCs/>
          <w:i/>
          <w:iCs/>
        </w:rPr>
        <w:t>d)</w:t>
      </w:r>
      <w:r w:rsidRPr="00D15871">
        <w:rPr>
          <w:i/>
          <w:iCs/>
        </w:rPr>
        <w:t> počet ostatních zaměstnanců a jejich pracovní zařazení.</w:t>
      </w:r>
    </w:p>
    <w:sectPr w:rsidR="00D15871" w:rsidRPr="00D15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71"/>
    <w:rsid w:val="00D15871"/>
    <w:rsid w:val="00D2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02BA"/>
  <w15:chartTrackingRefBased/>
  <w15:docId w15:val="{1CF11B1B-6D7D-4B75-BA0E-F39F5325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5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5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5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5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5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5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5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5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5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5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5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5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58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58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58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58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58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58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5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5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5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5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5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58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58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58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5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58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58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1239</Characters>
  <Application>Microsoft Office Word</Application>
  <DocSecurity>0</DocSecurity>
  <Lines>10</Lines>
  <Paragraphs>2</Paragraphs>
  <ScaleCrop>false</ScaleCrop>
  <Company>MPSV CR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Keprová Lydie Mgr. (MPSV)</dc:creator>
  <cp:keywords/>
  <dc:description/>
  <cp:lastModifiedBy>Keprová Lydie Mgr. (MPSV)</cp:lastModifiedBy>
  <cp:revision>1</cp:revision>
  <dcterms:created xsi:type="dcterms:W3CDTF">2026-09-04T13:40:00Z</dcterms:created>
  <dcterms:modified xsi:type="dcterms:W3CDTF">2026-09-04T13:41:00Z</dcterms:modified>
</cp:coreProperties>
</file>